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План работы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правления Регионального объединения работодателей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Еврейской автономной области "Союз промышленников и  предпринимателей"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на первое полугодие 2019 года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Подготовка и проведение годового собрания членов объединения.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Январь-апрель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Проведение заседаний правления (в т. ч. выездных):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2.1. Посещение предприятий  Облученского  района.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Теплоозерский цементный завод и Кульдурский бруситовый рудник с целью изучения реконструкции  и модернизации предприятий.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Январь-февраль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2.2. Посещение ООО «Мегапак» с целью изучения становления и развития малого предприятия.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Март-апрель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Участие в проведение Трёхстороннего комиссии между правительством Еврейской автономной области и органами местного самоуправления муниципальных районов и городского округа, федерацией профсоюзов, объединением работодателей Еврейской автономной области.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 отдельному графику.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Проведение совместного совещания с аппаратом губернатора, управления экономики  с предпринимателями области и главами муниципальных образований по вопросу создания благоприятной среды для развития бизнеса в режиме ВКС.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Февраль-март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Участие в  спортивного мероприятия на кубок губернатора ЕАО по волейболу.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Май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Участие членов правления в работе комиссий, координационных и общественных  советов при правительстве области и органах исполнительной  власти, формируемых правительством области и при федеральных органах исполнительной власти на территории области.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